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19" w:rsidRPr="00DB5854" w:rsidRDefault="003574A2" w:rsidP="00DB5854">
      <w:pPr>
        <w:spacing w:after="0"/>
        <w:jc w:val="center"/>
        <w:rPr>
          <w:rFonts w:ascii="Preeti" w:hAnsi="Preeti"/>
          <w:b/>
          <w:sz w:val="28"/>
        </w:rPr>
      </w:pPr>
      <w:r>
        <w:rPr>
          <w:rFonts w:ascii="Preeti" w:hAnsi="Preeti"/>
          <w:b/>
          <w:noProof/>
          <w:sz w:val="28"/>
          <w:lang w:bidi="ne-NP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2721153</wp:posOffset>
            </wp:positionH>
            <wp:positionV relativeFrom="paragraph">
              <wp:posOffset>-303088</wp:posOffset>
            </wp:positionV>
            <wp:extent cx="1186891" cy="1027416"/>
            <wp:effectExtent l="19050" t="0" r="0" b="0"/>
            <wp:wrapNone/>
            <wp:docPr id="10" name="Picture 1" descr="C:\Users\user\Desktop\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a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43" cy="102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5854" w:rsidRPr="00DB5854">
        <w:rPr>
          <w:rFonts w:ascii="Preeti" w:hAnsi="Preeti"/>
          <w:b/>
          <w:sz w:val="28"/>
        </w:rPr>
        <w:t>g]kfn ;/sf/</w:t>
      </w:r>
    </w:p>
    <w:p w:rsidR="00DB5854" w:rsidRPr="00DB5854" w:rsidRDefault="00DB5854" w:rsidP="00DB5854">
      <w:pPr>
        <w:spacing w:after="0"/>
        <w:jc w:val="center"/>
        <w:rPr>
          <w:rFonts w:ascii="Preeti" w:hAnsi="Preeti"/>
          <w:b/>
          <w:sz w:val="44"/>
        </w:rPr>
      </w:pPr>
      <w:r w:rsidRPr="00DB5854">
        <w:rPr>
          <w:rFonts w:ascii="Preeti" w:hAnsi="Preeti"/>
          <w:b/>
          <w:sz w:val="48"/>
        </w:rPr>
        <w:t>/fli6«o ;ts{tf s]Gb</w:t>
      </w:r>
      <w:r w:rsidRPr="00DB5854">
        <w:rPr>
          <w:rFonts w:ascii="Preeti" w:hAnsi="Preeti"/>
          <w:b/>
          <w:sz w:val="44"/>
        </w:rPr>
        <w:t>|</w:t>
      </w:r>
    </w:p>
    <w:p w:rsidR="00DB5854" w:rsidRPr="00DB5854" w:rsidRDefault="00DB5854" w:rsidP="00DB5854">
      <w:pPr>
        <w:spacing w:after="0"/>
        <w:jc w:val="center"/>
        <w:rPr>
          <w:rFonts w:ascii="Preeti" w:hAnsi="Preeti"/>
          <w:b/>
          <w:sz w:val="28"/>
          <w:u w:val="single"/>
        </w:rPr>
      </w:pPr>
      <w:r w:rsidRPr="00DB5854">
        <w:rPr>
          <w:rFonts w:ascii="Preeti" w:hAnsi="Preeti"/>
          <w:b/>
          <w:sz w:val="36"/>
          <w:u w:val="single"/>
        </w:rPr>
        <w:t>k|fljlws k/LIf0f tyf cg'udg dxfzfvf</w:t>
      </w:r>
    </w:p>
    <w:p w:rsidR="00DB5854" w:rsidRPr="00DB5854" w:rsidRDefault="00CA60F0" w:rsidP="00DB5854">
      <w:pPr>
        <w:spacing w:after="0"/>
        <w:jc w:val="center"/>
        <w:rPr>
          <w:rFonts w:ascii="Preeti" w:hAnsi="Preeti"/>
          <w:b/>
          <w:sz w:val="28"/>
          <w:u w:val="single"/>
        </w:rPr>
      </w:pPr>
      <w:r>
        <w:rPr>
          <w:rFonts w:ascii="Preeti" w:hAnsi="Preeti"/>
          <w:b/>
          <w:sz w:val="28"/>
          <w:u w:val="single"/>
        </w:rPr>
        <w:t>k|sflzt ldlt M– @)&amp;%÷!)÷</w:t>
      </w:r>
      <w:r w:rsidR="00A47CE3">
        <w:rPr>
          <w:rFonts w:ascii="Preeti" w:hAnsi="Preeti"/>
          <w:b/>
          <w:sz w:val="28"/>
          <w:u w:val="single"/>
        </w:rPr>
        <w:t>@</w:t>
      </w:r>
      <w:r w:rsidR="00650476">
        <w:rPr>
          <w:rFonts w:ascii="Preeti" w:hAnsi="Preeti"/>
          <w:b/>
          <w:sz w:val="28"/>
          <w:u w:val="single"/>
        </w:rPr>
        <w:t xml:space="preserve">! </w:t>
      </w:r>
      <w:r w:rsidR="00A47CE3">
        <w:rPr>
          <w:rFonts w:ascii="Preeti" w:hAnsi="Preeti" w:hint="cs"/>
          <w:bCs/>
          <w:sz w:val="28"/>
          <w:u w:val="single"/>
          <w:cs/>
          <w:lang w:bidi="ne-NP"/>
        </w:rPr>
        <w:t xml:space="preserve"> </w:t>
      </w:r>
      <w:r w:rsidR="00DB5854" w:rsidRPr="00DB5854">
        <w:rPr>
          <w:rFonts w:ascii="Preeti" w:hAnsi="Preeti"/>
          <w:b/>
          <w:sz w:val="28"/>
          <w:u w:val="single"/>
        </w:rPr>
        <w:t>ut]</w:t>
      </w:r>
    </w:p>
    <w:p w:rsidR="00DB5854" w:rsidRDefault="00DB5854" w:rsidP="00DB5854">
      <w:pPr>
        <w:spacing w:after="0"/>
        <w:jc w:val="center"/>
        <w:rPr>
          <w:rFonts w:ascii="Preeti" w:hAnsi="Preeti"/>
          <w:b/>
          <w:sz w:val="28"/>
          <w:u w:val="single"/>
        </w:rPr>
      </w:pPr>
      <w:r w:rsidRPr="00DB5854">
        <w:rPr>
          <w:rFonts w:ascii="Preeti" w:hAnsi="Preeti"/>
          <w:b/>
          <w:sz w:val="28"/>
          <w:u w:val="single"/>
        </w:rPr>
        <w:t>k|fljlws k/LIfs÷ kmd{ 5gf}6 ug]{ ;DaGwL cfzosf] ;"rgf</w:t>
      </w:r>
    </w:p>
    <w:p w:rsidR="00DB5854" w:rsidRDefault="00DB5854" w:rsidP="00FF4C50">
      <w:pPr>
        <w:spacing w:after="0"/>
        <w:jc w:val="both"/>
        <w:rPr>
          <w:rFonts w:ascii="Preeti" w:hAnsi="Preeti" w:cs="Times New Roman"/>
          <w:sz w:val="28"/>
        </w:rPr>
      </w:pPr>
      <w:r w:rsidRPr="00DB5854">
        <w:rPr>
          <w:rFonts w:ascii="Preeti" w:hAnsi="Preeti"/>
          <w:sz w:val="28"/>
        </w:rPr>
        <w:t>cf= j=</w:t>
      </w:r>
      <w:r w:rsidR="00CA60F0">
        <w:rPr>
          <w:rFonts w:ascii="Preeti" w:hAnsi="Preeti"/>
          <w:sz w:val="28"/>
        </w:rPr>
        <w:t xml:space="preserve"> @)&amp;%÷)&amp;^</w:t>
      </w:r>
      <w:r>
        <w:rPr>
          <w:rFonts w:ascii="Preeti" w:hAnsi="Preeti"/>
          <w:sz w:val="28"/>
        </w:rPr>
        <w:t xml:space="preserve"> df o; s]Gb|sf] jflif{s sfo{s|d adf]lhd /fli6«o uf}/asf cfof]hgfx? </w:t>
      </w:r>
      <w:r w:rsidRPr="00DB5854">
        <w:rPr>
          <w:rFonts w:cstheme="minorHAnsi"/>
          <w:sz w:val="28"/>
        </w:rPr>
        <w:t>(NPP)</w:t>
      </w:r>
      <w:r>
        <w:rPr>
          <w:rFonts w:ascii="Preeti" w:hAnsi="Preeti"/>
          <w:sz w:val="28"/>
        </w:rPr>
        <w:t xml:space="preserve"> / cGo cfof]hgfx? </w:t>
      </w:r>
      <w:r w:rsidRPr="00DB5854">
        <w:rPr>
          <w:rFonts w:cstheme="minorHAnsi"/>
          <w:sz w:val="28"/>
        </w:rPr>
        <w:t>(OP)</w:t>
      </w:r>
      <w:r w:rsidR="00CA60F0">
        <w:rPr>
          <w:rFonts w:ascii="Preeti" w:hAnsi="Preeti"/>
          <w:sz w:val="28"/>
        </w:rPr>
        <w:t xml:space="preserve"> cGtu{t @&amp;</w:t>
      </w:r>
      <w:r>
        <w:rPr>
          <w:rFonts w:ascii="Preeti" w:hAnsi="Preeti"/>
          <w:sz w:val="28"/>
        </w:rPr>
        <w:t xml:space="preserve"> j6f Kofs]hx? k|fljlws k/L</w:t>
      </w:r>
      <w:r w:rsidR="00CA60F0">
        <w:rPr>
          <w:rFonts w:ascii="Preeti" w:hAnsi="Preeti"/>
          <w:sz w:val="28"/>
        </w:rPr>
        <w:t>If0f sfo{sf] nfuL ldlt @)&amp;%÷)(÷)^</w:t>
      </w:r>
      <w:r>
        <w:rPr>
          <w:rFonts w:ascii="Preeti" w:hAnsi="Preeti"/>
          <w:sz w:val="28"/>
        </w:rPr>
        <w:t xml:space="preserve"> ut] uf]/vfkq /fli6«o b}lgs klqsfdf k|sflzt</w:t>
      </w:r>
      <w:r w:rsidR="00CA60F0">
        <w:rPr>
          <w:rFonts w:ascii="Preeti" w:hAnsi="Preeti"/>
          <w:sz w:val="28"/>
        </w:rPr>
        <w:t xml:space="preserve"> ;"rgf cg';f/ ldlt @)&amp;%÷</w:t>
      </w:r>
      <w:r w:rsidR="00FF4C50">
        <w:rPr>
          <w:rFonts w:ascii="Preeti" w:hAnsi="Preeti"/>
          <w:sz w:val="28"/>
        </w:rPr>
        <w:t>)</w:t>
      </w:r>
      <w:r w:rsidR="00CA60F0">
        <w:rPr>
          <w:rFonts w:ascii="Preeti" w:hAnsi="Preeti"/>
          <w:sz w:val="28"/>
        </w:rPr>
        <w:t>(÷@</w:t>
      </w:r>
      <w:r w:rsidR="00FF4C50">
        <w:rPr>
          <w:rFonts w:ascii="Preeti" w:hAnsi="Preeti"/>
          <w:sz w:val="28"/>
        </w:rPr>
        <w:t>@ ut] leq s]Gb|df k|fKt ePsf] k|:tfjx?sf] d"NofFsgaf6 ;DalGwt</w:t>
      </w:r>
      <w:r>
        <w:rPr>
          <w:rFonts w:ascii="Preeti" w:hAnsi="Preeti"/>
          <w:sz w:val="28"/>
        </w:rPr>
        <w:t xml:space="preserve"> Kofs]hx?df ;kmn </w:t>
      </w:r>
      <w:r w:rsidR="00FF4C50">
        <w:rPr>
          <w:rFonts w:ascii="Preeti" w:hAnsi="Preeti"/>
          <w:sz w:val="28"/>
        </w:rPr>
        <w:t xml:space="preserve">ePsf] tkl;n pNn]lvt k|fljlws k/LIfs÷ kmd{x? 5gf}6 ul/g] ePsf] x'Fbf ;fj{lhgs vl/b P]g, @)^# sf] bkmf #*-@_ sf] k|of]hgsf] nfuL ;DaGwLt ;a}nfO{ hfgsf/Lsf] </w:t>
      </w:r>
      <w:r w:rsidR="0020579A">
        <w:rPr>
          <w:rFonts w:ascii="Preeti" w:hAnsi="Preeti"/>
          <w:sz w:val="28"/>
        </w:rPr>
        <w:t>nfu</w:t>
      </w:r>
      <w:r w:rsidR="00FF4C50">
        <w:rPr>
          <w:rFonts w:ascii="Preeti" w:hAnsi="Preeti"/>
          <w:sz w:val="28"/>
        </w:rPr>
        <w:t>L o; ;</w:t>
      </w:r>
      <w:r w:rsidR="00FF4C50" w:rsidRPr="00FF4C50">
        <w:rPr>
          <w:rFonts w:ascii="Preeti" w:hAnsi="Preeti" w:cs="Times New Roman"/>
          <w:sz w:val="28"/>
        </w:rPr>
        <w:t>"rgf k|sflzt</w:t>
      </w:r>
      <w:r w:rsidR="00FF4C50">
        <w:rPr>
          <w:rFonts w:ascii="Preeti" w:hAnsi="Preeti" w:cs="Times New Roman"/>
          <w:sz w:val="28"/>
        </w:rPr>
        <w:t xml:space="preserve"> ul/Psf] 5 .</w:t>
      </w:r>
    </w:p>
    <w:p w:rsidR="00FF4C50" w:rsidRDefault="00FF4C50" w:rsidP="00DB5854">
      <w:pPr>
        <w:spacing w:after="0"/>
        <w:rPr>
          <w:rFonts w:ascii="Preeti" w:hAnsi="Preeti"/>
          <w:b/>
          <w:sz w:val="32"/>
          <w:u w:val="single"/>
        </w:rPr>
      </w:pPr>
      <w:r w:rsidRPr="00FF4C50">
        <w:rPr>
          <w:rFonts w:ascii="Preeti" w:hAnsi="Preeti"/>
          <w:b/>
          <w:sz w:val="32"/>
          <w:u w:val="single"/>
        </w:rPr>
        <w:t>tkl;nM–</w:t>
      </w: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720"/>
        <w:gridCol w:w="1620"/>
        <w:gridCol w:w="2340"/>
        <w:gridCol w:w="1710"/>
        <w:gridCol w:w="1440"/>
        <w:gridCol w:w="1350"/>
        <w:gridCol w:w="1440"/>
      </w:tblGrid>
      <w:tr w:rsidR="003574A2" w:rsidRPr="003574A2" w:rsidTr="003574A2">
        <w:tc>
          <w:tcPr>
            <w:tcW w:w="72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s|=;=</w:t>
            </w:r>
          </w:p>
        </w:tc>
        <w:tc>
          <w:tcPr>
            <w:tcW w:w="162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Kofs]h g+=</w:t>
            </w:r>
          </w:p>
        </w:tc>
        <w:tc>
          <w:tcPr>
            <w:tcW w:w="234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of]hgfsf] gfd</w:t>
            </w:r>
          </w:p>
        </w:tc>
        <w:tc>
          <w:tcPr>
            <w:tcW w:w="1710" w:type="dxa"/>
          </w:tcPr>
          <w:p w:rsidR="00F21791" w:rsidRPr="003574A2" w:rsidRDefault="00F21791" w:rsidP="00FF4C50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kmd{</w:t>
            </w:r>
          </w:p>
        </w:tc>
        <w:tc>
          <w:tcPr>
            <w:tcW w:w="144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k|fljlws k/LIfs</w:t>
            </w:r>
            <w:r w:rsidR="006E3BC0" w:rsidRPr="006E3BC0">
              <w:rPr>
                <w:rFonts w:ascii="Preeti" w:hAnsi="Preeti"/>
                <w:b/>
                <w:bCs/>
                <w:sz w:val="28"/>
              </w:rPr>
              <w:t>÷</w:t>
            </w:r>
            <w:r w:rsidR="006E3BC0" w:rsidRPr="006E3BC0">
              <w:rPr>
                <w:rFonts w:ascii="Preeti" w:hAnsi="Preeti" w:hint="cs"/>
                <w:b/>
                <w:bCs/>
                <w:sz w:val="28"/>
                <w:cs/>
                <w:lang w:bidi="ne-NP"/>
              </w:rPr>
              <w:t>बिज्ञ</w:t>
            </w:r>
            <w:r w:rsidRPr="003574A2">
              <w:rPr>
                <w:rFonts w:ascii="Preeti" w:hAnsi="Preeti"/>
                <w:b/>
                <w:sz w:val="28"/>
              </w:rPr>
              <w:t xml:space="preserve"> </w:t>
            </w:r>
          </w:p>
        </w:tc>
        <w:tc>
          <w:tcPr>
            <w:tcW w:w="135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saf]n /sd-Eof6 afx]s_</w:t>
            </w:r>
          </w:p>
        </w:tc>
        <w:tc>
          <w:tcPr>
            <w:tcW w:w="1440" w:type="dxa"/>
          </w:tcPr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FF4C50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s}lkmot</w:t>
            </w:r>
          </w:p>
        </w:tc>
      </w:tr>
      <w:tr w:rsidR="00FF4C50" w:rsidRPr="003574A2" w:rsidTr="003574A2">
        <w:tc>
          <w:tcPr>
            <w:tcW w:w="10620" w:type="dxa"/>
            <w:gridSpan w:val="7"/>
          </w:tcPr>
          <w:p w:rsidR="00FF4C50" w:rsidRPr="003574A2" w:rsidRDefault="00FF4C50" w:rsidP="00FF4C50">
            <w:pPr>
              <w:rPr>
                <w:rFonts w:ascii="Preeti" w:hAnsi="Preeti"/>
                <w:b/>
              </w:rPr>
            </w:pPr>
            <w:r w:rsidRPr="003574A2">
              <w:rPr>
                <w:rFonts w:ascii="Preeti" w:hAnsi="Preeti"/>
                <w:b/>
                <w:sz w:val="28"/>
              </w:rPr>
              <w:t xml:space="preserve">/fli6«o uf}/asf cfof]hgfx? </w:t>
            </w:r>
            <w:r w:rsidRPr="003574A2">
              <w:rPr>
                <w:rFonts w:cstheme="minorHAnsi"/>
                <w:b/>
                <w:sz w:val="28"/>
              </w:rPr>
              <w:t>(NPP)</w:t>
            </w: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NVC/TA/NPP/075/76-01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Budi Khola Bridge Construction Work, Bardiya.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Rishikesh Services Pvt Ltd</w:t>
            </w:r>
          </w:p>
        </w:tc>
        <w:tc>
          <w:tcPr>
            <w:tcW w:w="14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Bhola Prasad Sah</w:t>
            </w:r>
          </w:p>
        </w:tc>
        <w:tc>
          <w:tcPr>
            <w:tcW w:w="135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168000</w:t>
            </w: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2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NVC/TA/NPP/075/76-02</w:t>
            </w:r>
          </w:p>
        </w:tc>
        <w:tc>
          <w:tcPr>
            <w:tcW w:w="23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Sapaha Khola Bridge, Sarlahi.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Poudel Engineering &amp; Management</w:t>
            </w:r>
          </w:p>
        </w:tc>
        <w:tc>
          <w:tcPr>
            <w:tcW w:w="14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 Niranjan Prasad Podel</w:t>
            </w:r>
          </w:p>
        </w:tc>
        <w:tc>
          <w:tcPr>
            <w:tcW w:w="135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229000</w:t>
            </w: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rPr>
          <w:trHeight w:val="1745"/>
        </w:trPr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3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NVC/TA/NPP/075/76-03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Upgrading of Dakebazar Balari Baitadi Daiji Road  (15km Working Length), Kanchanpur.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Dhrub Prasad Dhungel</w:t>
            </w:r>
          </w:p>
        </w:tc>
        <w:tc>
          <w:tcPr>
            <w:tcW w:w="14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 Dhrub Prasad Dhungel</w:t>
            </w:r>
          </w:p>
        </w:tc>
        <w:tc>
          <w:tcPr>
            <w:tcW w:w="135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150000</w:t>
            </w: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4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NVC/TA/NPP/075/76-04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Bhurigau-Gulariya- Murtiya Road (15km Working Length), Bardiya.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Keshav Prasad Pokharel</w:t>
            </w: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Keshav Prasad Pokharel</w:t>
            </w: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248000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5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NVC/TA/NPP/075/76-05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Nawalpur Malangawa Road (15km Working Length), Sarlahi.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Shasya shilan Pvt. Ltd</w:t>
            </w:r>
          </w:p>
        </w:tc>
        <w:tc>
          <w:tcPr>
            <w:tcW w:w="14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 Padma Bahadur Shahi</w:t>
            </w: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226500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rPr>
          <w:trHeight w:val="1070"/>
        </w:trPr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6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NVC/TA/NPP/075/76-06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Naya Road-Barahathwa-Madhuwani  (15km Working Length)),Sarlahi.</w:t>
            </w: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Chinnamasta Engineering Consultancy</w:t>
            </w:r>
          </w:p>
        </w:tc>
        <w:tc>
          <w:tcPr>
            <w:tcW w:w="14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Shrawan Kumar Thapa</w:t>
            </w: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222000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7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NVC/TA/NPP/075/76-07</w:t>
            </w:r>
          </w:p>
        </w:tc>
        <w:tc>
          <w:tcPr>
            <w:tcW w:w="2340" w:type="dxa"/>
          </w:tcPr>
          <w:p w:rsidR="00F90F22" w:rsidRDefault="00F90F22" w:rsidP="003574A2">
            <w:pPr>
              <w:spacing w:line="276" w:lineRule="auto"/>
              <w:jc w:val="center"/>
              <w:rPr>
                <w:sz w:val="20"/>
              </w:rPr>
            </w:pPr>
            <w:r w:rsidRPr="003574A2">
              <w:rPr>
                <w:sz w:val="20"/>
              </w:rPr>
              <w:t>Pusplal(Midhill) Lokmarg Project (Eastern Sector) 0+000 to 7+000, Bhojpur, Diktel Road Section.</w:t>
            </w:r>
          </w:p>
          <w:p w:rsidR="003574A2" w:rsidRPr="003574A2" w:rsidRDefault="003574A2" w:rsidP="003574A2">
            <w:pPr>
              <w:spacing w:line="276" w:lineRule="auto"/>
              <w:jc w:val="center"/>
            </w:pPr>
          </w:p>
        </w:tc>
        <w:tc>
          <w:tcPr>
            <w:tcW w:w="171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Tinau Consultant</w:t>
            </w: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Sanjay Kumar Sah</w:t>
            </w:r>
          </w:p>
          <w:p w:rsidR="003574A2" w:rsidRPr="003574A2" w:rsidRDefault="003574A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268800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lastRenderedPageBreak/>
              <w:t>8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NVC/TA/NPP/075/76-08</w:t>
            </w:r>
          </w:p>
        </w:tc>
        <w:tc>
          <w:tcPr>
            <w:tcW w:w="23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Upper Tama Koshi Hydropower Project Lot II (Electro-mechanical),Lamabagar, Dolakha.</w:t>
            </w:r>
          </w:p>
        </w:tc>
        <w:tc>
          <w:tcPr>
            <w:tcW w:w="171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Remus Technical and Management Services</w:t>
            </w: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Deepak Kumar Sah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249500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9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NVC/TA/NPP/075/76-09</w:t>
            </w:r>
          </w:p>
        </w:tc>
        <w:tc>
          <w:tcPr>
            <w:tcW w:w="2340" w:type="dxa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Melamchi Water Supply Project (Construction of Water Treatment Plant (WTP/02) Additition 85MLD),Sindhupalchowk.</w:t>
            </w:r>
          </w:p>
        </w:tc>
        <w:tc>
          <w:tcPr>
            <w:tcW w:w="171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Seti Training &amp; Research Center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Hari Prasad Sharma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164500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10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NVC/TA/NPP/075/76-10</w:t>
            </w:r>
          </w:p>
        </w:tc>
        <w:tc>
          <w:tcPr>
            <w:tcW w:w="23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RJKIP(Construction of Main Canal, Feeder canal with hydropower plant; Contract No: RJKIP/MC, FC, HP/ICB-03/072/73), Kailali.</w:t>
            </w:r>
          </w:p>
        </w:tc>
        <w:tc>
          <w:tcPr>
            <w:tcW w:w="171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Riwa Consultant Pvt Ltd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Mahendra Narayan Yadav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155500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3574A2" w:rsidRPr="003574A2" w:rsidTr="003574A2">
        <w:tc>
          <w:tcPr>
            <w:tcW w:w="720" w:type="dxa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11</w:t>
            </w:r>
          </w:p>
        </w:tc>
        <w:tc>
          <w:tcPr>
            <w:tcW w:w="162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NVC/TA/NPP/075/76-11</w:t>
            </w:r>
          </w:p>
        </w:tc>
        <w:tc>
          <w:tcPr>
            <w:tcW w:w="2340" w:type="dxa"/>
            <w:vAlign w:val="center"/>
          </w:tcPr>
          <w:p w:rsidR="00F90F22" w:rsidRPr="003574A2" w:rsidRDefault="00F90F22" w:rsidP="003574A2">
            <w:pPr>
              <w:spacing w:line="276" w:lineRule="auto"/>
              <w:jc w:val="center"/>
            </w:pPr>
            <w:r w:rsidRPr="003574A2">
              <w:t>Ratu river training works , Pashupatinagar, Mahottari.(Ch:7+842 to 8+100)</w:t>
            </w:r>
          </w:p>
        </w:tc>
        <w:tc>
          <w:tcPr>
            <w:tcW w:w="171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Allied Consultancy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Er. Basu Dev Pokhrel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  <w:r w:rsidRPr="003574A2">
              <w:rPr>
                <w:color w:val="000000"/>
              </w:rPr>
              <w:t>164500</w:t>
            </w: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  <w:p w:rsidR="00F90F22" w:rsidRPr="003574A2" w:rsidRDefault="00F90F22" w:rsidP="003574A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</w:tbl>
    <w:p w:rsidR="008B2CEF" w:rsidRDefault="008B2CEF" w:rsidP="00DB5854">
      <w:pPr>
        <w:spacing w:after="0"/>
        <w:rPr>
          <w:rFonts w:ascii="Preeti" w:hAnsi="Preeti"/>
          <w:sz w:val="32"/>
        </w:rPr>
      </w:pPr>
    </w:p>
    <w:tbl>
      <w:tblPr>
        <w:tblStyle w:val="TableGrid"/>
        <w:tblW w:w="10710" w:type="dxa"/>
        <w:tblInd w:w="-522" w:type="dxa"/>
        <w:tblLayout w:type="fixed"/>
        <w:tblLook w:val="04A0"/>
      </w:tblPr>
      <w:tblGrid>
        <w:gridCol w:w="720"/>
        <w:gridCol w:w="1530"/>
        <w:gridCol w:w="2790"/>
        <w:gridCol w:w="1530"/>
        <w:gridCol w:w="1530"/>
        <w:gridCol w:w="90"/>
        <w:gridCol w:w="1260"/>
        <w:gridCol w:w="1260"/>
      </w:tblGrid>
      <w:tr w:rsidR="00F21791" w:rsidRPr="003574A2" w:rsidTr="003574A2">
        <w:tc>
          <w:tcPr>
            <w:tcW w:w="72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s|=;=</w:t>
            </w:r>
          </w:p>
        </w:tc>
        <w:tc>
          <w:tcPr>
            <w:tcW w:w="153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Kofs]h g+=</w:t>
            </w:r>
          </w:p>
        </w:tc>
        <w:tc>
          <w:tcPr>
            <w:tcW w:w="279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of]hgfsf] gfd</w:t>
            </w:r>
          </w:p>
        </w:tc>
        <w:tc>
          <w:tcPr>
            <w:tcW w:w="153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kmd{</w:t>
            </w:r>
          </w:p>
        </w:tc>
        <w:tc>
          <w:tcPr>
            <w:tcW w:w="153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k|fljlws k/LIfs</w:t>
            </w:r>
          </w:p>
        </w:tc>
        <w:tc>
          <w:tcPr>
            <w:tcW w:w="1350" w:type="dxa"/>
            <w:gridSpan w:val="2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saf]n /sd-Eof6 afx]s_</w:t>
            </w:r>
          </w:p>
        </w:tc>
        <w:tc>
          <w:tcPr>
            <w:tcW w:w="1260" w:type="dxa"/>
          </w:tcPr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</w:p>
          <w:p w:rsidR="00F90F22" w:rsidRPr="003574A2" w:rsidRDefault="00F90F22" w:rsidP="00A84419">
            <w:pPr>
              <w:jc w:val="center"/>
              <w:rPr>
                <w:rFonts w:ascii="Preeti" w:hAnsi="Preeti"/>
                <w:b/>
                <w:sz w:val="28"/>
              </w:rPr>
            </w:pPr>
            <w:r w:rsidRPr="003574A2">
              <w:rPr>
                <w:rFonts w:ascii="Preeti" w:hAnsi="Preeti"/>
                <w:b/>
                <w:sz w:val="28"/>
              </w:rPr>
              <w:t>s}lkmot</w:t>
            </w:r>
          </w:p>
        </w:tc>
      </w:tr>
      <w:tr w:rsidR="008B2CEF" w:rsidRPr="003574A2" w:rsidTr="003574A2">
        <w:tc>
          <w:tcPr>
            <w:tcW w:w="10710" w:type="dxa"/>
            <w:gridSpan w:val="8"/>
          </w:tcPr>
          <w:p w:rsidR="008B2CEF" w:rsidRPr="003574A2" w:rsidRDefault="008B2CEF" w:rsidP="00A84419">
            <w:pPr>
              <w:rPr>
                <w:rFonts w:ascii="Preeti" w:hAnsi="Preeti"/>
                <w:b/>
              </w:rPr>
            </w:pPr>
            <w:r w:rsidRPr="003574A2">
              <w:rPr>
                <w:rFonts w:ascii="Preeti" w:hAnsi="Preeti"/>
                <w:b/>
                <w:sz w:val="28"/>
              </w:rPr>
              <w:t xml:space="preserve">cGo cfof]hgfx? </w:t>
            </w:r>
            <w:r w:rsidRPr="003574A2">
              <w:rPr>
                <w:rFonts w:cstheme="minorHAnsi"/>
                <w:b/>
                <w:sz w:val="28"/>
              </w:rPr>
              <w:t>(OP)</w:t>
            </w: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NVC/TA/OP/075/76-01</w:t>
            </w:r>
          </w:p>
        </w:tc>
        <w:tc>
          <w:tcPr>
            <w:tcW w:w="2790" w:type="dxa"/>
          </w:tcPr>
          <w:p w:rsidR="00F90F22" w:rsidRPr="003574A2" w:rsidRDefault="00F90F22">
            <w:r w:rsidRPr="003574A2">
              <w:t>Dolakha- singati road Project  (15km Working Length), Dolakha.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Sakhuwa Engineering Consultancy Pvt.Ltd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Bhubneshwor Pd. Deo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138000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2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NVC/TA/OP/075/76-02</w:t>
            </w:r>
          </w:p>
        </w:tc>
        <w:tc>
          <w:tcPr>
            <w:tcW w:w="2790" w:type="dxa"/>
          </w:tcPr>
          <w:p w:rsidR="00F90F22" w:rsidRPr="003574A2" w:rsidRDefault="00F90F22">
            <w:r w:rsidRPr="003574A2">
              <w:t>Basantpur-Khandbari Road (From Tute Deurali to Mude Section) (Ch:2+000-12+000) Bhojpur.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Sismo Engineering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Mankeshwor Thakur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263600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3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NVC/TA/OP/075/76-03</w:t>
            </w:r>
          </w:p>
        </w:tc>
        <w:tc>
          <w:tcPr>
            <w:tcW w:w="2790" w:type="dxa"/>
          </w:tcPr>
          <w:p w:rsidR="00F90F22" w:rsidRPr="003574A2" w:rsidRDefault="00F90F22">
            <w:r w:rsidRPr="003574A2">
              <w:t>Construction of Internal Roads &amp; Land Development wolrk inside Garment Processing zone of Simara sez.Block A- 8 km Road Length, Bara.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Quality Consultants Pvt. 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E32E57" w:rsidRDefault="00E32E57">
            <w:pPr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Er. Bal Bahadur </w:t>
            </w:r>
            <w:r w:rsidR="00F90F22" w:rsidRPr="003574A2">
              <w:rPr>
                <w:rFonts w:ascii="Calibri" w:hAnsi="Calibri" w:cs="Calibri"/>
                <w:color w:val="000000"/>
              </w:rPr>
              <w:t>Parajuli</w:t>
            </w:r>
            <w:r>
              <w:rPr>
                <w:rFonts w:ascii="Preeti" w:hAnsi="Preeti"/>
                <w:sz w:val="28"/>
              </w:rPr>
              <w:t>÷</w:t>
            </w:r>
            <w:r w:rsidRPr="00E32E57">
              <w:rPr>
                <w:rFonts w:ascii="Calibri" w:hAnsi="Calibri" w:cs="Calibri"/>
                <w:color w:val="000000"/>
              </w:rPr>
              <w:t>Rabin Dahal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219500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4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NVC/TA/OP/075/76-04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pPr>
              <w:rPr>
                <w:sz w:val="24"/>
              </w:rPr>
            </w:pPr>
            <w:r w:rsidRPr="003574A2">
              <w:rPr>
                <w:sz w:val="24"/>
              </w:rPr>
              <w:t>RUDP ( Construction of road and Drainage up to 15 KM), Rupendehi.</w:t>
            </w:r>
          </w:p>
          <w:p w:rsidR="003574A2" w:rsidRPr="003574A2" w:rsidRDefault="003574A2"/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Nest Consulatant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Bindeshwor pd Shah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247000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5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NVC/TA/OP/075/76-05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400 MW Nalsinghgad Hydropower Project (Dam Site Access Alternate Road Construction 15 KM Working Length), Jajarkot.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Systematic Hydro &amp; Engg Consultant P. 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Niaz Ahmed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126968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6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NVC/TA/OP/075/76-06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Okhaldhunga Airport, Khiji handesori (Constrution of Runway, Taxiway and Apron), Okaldunga.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Engineering &amp; management services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Rajendra Poudel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275500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7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NVC/TA/OP/075/76-07</w:t>
            </w:r>
          </w:p>
        </w:tc>
        <w:tc>
          <w:tcPr>
            <w:tcW w:w="2790" w:type="dxa"/>
          </w:tcPr>
          <w:p w:rsidR="00F90F22" w:rsidRPr="003574A2" w:rsidRDefault="00F90F22">
            <w:r w:rsidRPr="003574A2">
              <w:t>Distribution System Augmentation &amp; Expansion Project Lot 1: Expansion of Distribution Network in Eastern Region (Design, Supply &amp; Installation), 10km Length Morang District.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Baraha Institute of Engineering &amp; Technology P.Ltd.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satish niraula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228000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</w:p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8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NVC/TA/OP/075/76-08</w:t>
            </w:r>
          </w:p>
        </w:tc>
        <w:tc>
          <w:tcPr>
            <w:tcW w:w="2790" w:type="dxa"/>
          </w:tcPr>
          <w:p w:rsidR="00F90F22" w:rsidRPr="003574A2" w:rsidRDefault="00F90F22">
            <w:r w:rsidRPr="003574A2">
              <w:t>Singati Sub Station Construction (Electrical), Dolakha.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Unique Solution Engineering Consultancy &amp; Supplier P. 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E33BBC" w:rsidRDefault="00F90F22">
            <w:pPr>
              <w:rPr>
                <w:rFonts w:cstheme="minorHAns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Haridya Man Nakarmi</w:t>
            </w:r>
            <w:r w:rsidR="00E33BBC">
              <w:rPr>
                <w:rFonts w:ascii="Preeti" w:hAnsi="Preeti"/>
                <w:sz w:val="28"/>
              </w:rPr>
              <w:t xml:space="preserve">÷ </w:t>
            </w:r>
            <w:r w:rsidR="00DC7100">
              <w:rPr>
                <w:rFonts w:ascii="Calibri" w:hAnsi="Calibri" w:cs="Calibri"/>
                <w:color w:val="000000"/>
              </w:rPr>
              <w:t>Nare</w:t>
            </w:r>
            <w:r w:rsidR="00E33BBC" w:rsidRPr="00E33BBC">
              <w:rPr>
                <w:rFonts w:ascii="Calibri" w:hAnsi="Calibri" w:cs="Calibri"/>
                <w:color w:val="000000"/>
              </w:rPr>
              <w:t>ndra Prasad Chaudhary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223000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9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NVC/TA/OP/075/76-09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Bidur Small Town WSP, Bidur Nuwakot.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 xml:space="preserve">Consolidated Architectural &amp; Engineering Services 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Arial" w:hAnsi="Arial" w:cs="Arial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 xml:space="preserve">Er. </w:t>
            </w:r>
            <w:r w:rsidRPr="00DC7100">
              <w:rPr>
                <w:rFonts w:ascii="Calibri" w:hAnsi="Calibri" w:cs="Calibri"/>
                <w:color w:val="000000"/>
              </w:rPr>
              <w:t>Purna chandra sakya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202000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10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NVC/TA/OP/075/76-10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Gorkha (Intense Pumping) Water Supply Project, Gorkha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Orient Consultancy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Dhundi Raj Dahal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178900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11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NVC/TA/OP/075/76-11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Narayani River Management Project, Gaidakot, Nawalparasi.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Tarakeshwor Engineering Consultant P.Ltd.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Vijay Chandra Khatiwada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164500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rPr>
          <w:trHeight w:val="836"/>
        </w:trPr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12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NVC/TA/OP/075/76-12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Mahakali River Training Project (upto 15 km), Kanchanpur.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Karikh Engineering Consultant P.Ltd.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Munee Lal Yadav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155000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rPr>
          <w:trHeight w:val="944"/>
        </w:trPr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13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NVC/TA/OP/075/76-13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Sangla Public Health Care Centre (PHCC), Kathmandu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Gorkha Engineering and Research Consultancy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Er.Narayan Pd Khanal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148800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14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NVC/TA/OP/075/76-14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Mid-Western University (Central Office Building Construction), Birendranagar Surket.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Roshani Engineering &amp; Solutions Pvt. Ltd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 xml:space="preserve">Er. Adist </w:t>
            </w:r>
            <w:r w:rsidRPr="00E33BBC">
              <w:rPr>
                <w:rFonts w:ascii="Calibri" w:hAnsi="Calibri" w:cs="Calibri"/>
                <w:color w:val="000000"/>
              </w:rPr>
              <w:t>narayan</w:t>
            </w:r>
            <w:r w:rsidRPr="003574A2">
              <w:rPr>
                <w:rFonts w:ascii="Calibri" w:hAnsi="Calibri" w:cs="Calibri"/>
                <w:color w:val="000000"/>
              </w:rPr>
              <w:t xml:space="preserve"> Jha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169000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15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NVC/TA/OP/075/76-15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52 Lakh Line Capacity GSM/UMTS Project, Attaria,Kailali.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Cosmic Engineering Consultany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Er. Shiv Bhusan Lal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249500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  <w:tr w:rsidR="00F21791" w:rsidRPr="003574A2" w:rsidTr="00E32E57">
        <w:tc>
          <w:tcPr>
            <w:tcW w:w="720" w:type="dxa"/>
          </w:tcPr>
          <w:p w:rsidR="00F90F22" w:rsidRPr="003574A2" w:rsidRDefault="00F90F22" w:rsidP="006E4979">
            <w:pPr>
              <w:jc w:val="center"/>
              <w:rPr>
                <w:rFonts w:cstheme="minorHAnsi"/>
              </w:rPr>
            </w:pPr>
            <w:r w:rsidRPr="003574A2">
              <w:rPr>
                <w:rFonts w:cstheme="minorHAnsi"/>
              </w:rPr>
              <w:t>16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  <w:r w:rsidRPr="003574A2">
              <w:rPr>
                <w:color w:val="000000"/>
              </w:rPr>
              <w:t>NVC/TA/OP/075/76-16</w:t>
            </w:r>
          </w:p>
        </w:tc>
        <w:tc>
          <w:tcPr>
            <w:tcW w:w="2790" w:type="dxa"/>
            <w:vAlign w:val="center"/>
          </w:tcPr>
          <w:p w:rsidR="00F90F22" w:rsidRPr="003574A2" w:rsidRDefault="00F90F22">
            <w:r w:rsidRPr="003574A2">
              <w:t>Tower (Archon), Gathi, Sindhupalchowk Lot I (Civil Structure and Mechanical Structure)</w:t>
            </w:r>
          </w:p>
        </w:tc>
        <w:tc>
          <w:tcPr>
            <w:tcW w:w="153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Pathivara Engineering &amp; Mangement Consult</w:t>
            </w:r>
          </w:p>
        </w:tc>
        <w:tc>
          <w:tcPr>
            <w:tcW w:w="1620" w:type="dxa"/>
            <w:gridSpan w:val="2"/>
            <w:vAlign w:val="center"/>
          </w:tcPr>
          <w:p w:rsidR="00F90F22" w:rsidRPr="00E33BBC" w:rsidRDefault="00F90F22">
            <w:pPr>
              <w:rPr>
                <w:rFonts w:cstheme="minorHAnsi"/>
                <w:color w:val="000000"/>
                <w:cs/>
                <w:lang w:bidi="ne-NP"/>
              </w:rPr>
            </w:pPr>
            <w:r w:rsidRPr="003574A2">
              <w:rPr>
                <w:rFonts w:ascii="Calibri" w:hAnsi="Calibri" w:cs="Calibri"/>
                <w:color w:val="000000"/>
              </w:rPr>
              <w:t>Er. Babu Raja Maharjan</w:t>
            </w:r>
            <w:r w:rsidR="00E33BBC">
              <w:rPr>
                <w:rFonts w:ascii="Preeti" w:hAnsi="Preeti"/>
                <w:sz w:val="28"/>
              </w:rPr>
              <w:t xml:space="preserve">÷ </w:t>
            </w:r>
            <w:r w:rsidR="00E33BBC" w:rsidRPr="00E33BBC">
              <w:rPr>
                <w:rFonts w:ascii="Calibri" w:hAnsi="Calibri" w:cs="Calibri"/>
                <w:color w:val="000000"/>
              </w:rPr>
              <w:t>Sushma Bhattarai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rFonts w:ascii="Calibri" w:hAnsi="Calibri" w:cs="Calibri"/>
                <w:color w:val="000000"/>
              </w:rPr>
            </w:pPr>
            <w:r w:rsidRPr="003574A2">
              <w:rPr>
                <w:rFonts w:ascii="Calibri" w:hAnsi="Calibri" w:cs="Calibri"/>
                <w:color w:val="000000"/>
              </w:rPr>
              <w:t>234200</w:t>
            </w:r>
          </w:p>
        </w:tc>
        <w:tc>
          <w:tcPr>
            <w:tcW w:w="1260" w:type="dxa"/>
            <w:vAlign w:val="center"/>
          </w:tcPr>
          <w:p w:rsidR="00F90F22" w:rsidRPr="003574A2" w:rsidRDefault="00F90F22">
            <w:pPr>
              <w:rPr>
                <w:color w:val="000000"/>
              </w:rPr>
            </w:pPr>
          </w:p>
        </w:tc>
      </w:tr>
    </w:tbl>
    <w:p w:rsidR="006E4979" w:rsidRDefault="006E4979" w:rsidP="0000194C">
      <w:pPr>
        <w:spacing w:after="0"/>
        <w:rPr>
          <w:rFonts w:ascii="Preeti" w:hAnsi="Preeti"/>
          <w:sz w:val="32"/>
        </w:rPr>
      </w:pPr>
    </w:p>
    <w:sectPr w:rsidR="006E4979" w:rsidSect="00D20B86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>
    <w:useFELayout/>
  </w:compat>
  <w:rsids>
    <w:rsidRoot w:val="00DB5854"/>
    <w:rsid w:val="0000194C"/>
    <w:rsid w:val="000D6FE6"/>
    <w:rsid w:val="001417F9"/>
    <w:rsid w:val="00146BFB"/>
    <w:rsid w:val="0020579A"/>
    <w:rsid w:val="00253DEF"/>
    <w:rsid w:val="00255A87"/>
    <w:rsid w:val="0028359B"/>
    <w:rsid w:val="002A4ABA"/>
    <w:rsid w:val="002B1435"/>
    <w:rsid w:val="003574A2"/>
    <w:rsid w:val="0048767A"/>
    <w:rsid w:val="004F49C6"/>
    <w:rsid w:val="00547D1D"/>
    <w:rsid w:val="00565994"/>
    <w:rsid w:val="00650476"/>
    <w:rsid w:val="006E362E"/>
    <w:rsid w:val="006E3BC0"/>
    <w:rsid w:val="006E4979"/>
    <w:rsid w:val="007513F1"/>
    <w:rsid w:val="007731E5"/>
    <w:rsid w:val="0080220E"/>
    <w:rsid w:val="00820F44"/>
    <w:rsid w:val="008B2CEF"/>
    <w:rsid w:val="008E699C"/>
    <w:rsid w:val="00977314"/>
    <w:rsid w:val="009A5FBA"/>
    <w:rsid w:val="00A47CE3"/>
    <w:rsid w:val="00A84419"/>
    <w:rsid w:val="00B54390"/>
    <w:rsid w:val="00B731EF"/>
    <w:rsid w:val="00BF0424"/>
    <w:rsid w:val="00BF31D0"/>
    <w:rsid w:val="00C5655E"/>
    <w:rsid w:val="00CA60F0"/>
    <w:rsid w:val="00D20B86"/>
    <w:rsid w:val="00DB5854"/>
    <w:rsid w:val="00DC0B93"/>
    <w:rsid w:val="00DC7100"/>
    <w:rsid w:val="00DE1F06"/>
    <w:rsid w:val="00E07FD3"/>
    <w:rsid w:val="00E32E57"/>
    <w:rsid w:val="00E33BBC"/>
    <w:rsid w:val="00E63021"/>
    <w:rsid w:val="00F21791"/>
    <w:rsid w:val="00F90F22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C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37</cp:revision>
  <cp:lastPrinted>2019-02-03T08:34:00Z</cp:lastPrinted>
  <dcterms:created xsi:type="dcterms:W3CDTF">2018-02-19T05:46:00Z</dcterms:created>
  <dcterms:modified xsi:type="dcterms:W3CDTF">2019-02-03T08:38:00Z</dcterms:modified>
</cp:coreProperties>
</file>